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9E72" w14:textId="1300360D" w:rsidR="00E818C0" w:rsidRPr="00F554C6" w:rsidRDefault="00E818C0" w:rsidP="002E784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20"/>
          <w:szCs w:val="20"/>
          <w:lang w:val="en-US"/>
        </w:rPr>
      </w:pPr>
      <w:r w:rsidRPr="00F554C6">
        <w:rPr>
          <w:rFonts w:ascii="Calibri" w:hAnsi="Calibri" w:cs="Calibri"/>
          <w:color w:val="18376A"/>
          <w:sz w:val="20"/>
          <w:szCs w:val="20"/>
          <w:lang w:val="en-US"/>
        </w:rPr>
        <w:t xml:space="preserve">We cordially invite you to the side event: </w:t>
      </w:r>
    </w:p>
    <w:p w14:paraId="3CD47C58" w14:textId="64A1117C" w:rsidR="004E6922" w:rsidRDefault="00F554C6" w:rsidP="004E6922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Human rights situation in U</w:t>
      </w:r>
      <w:r w:rsidR="00C70C2C">
        <w:rPr>
          <w:rFonts w:ascii="Calibri" w:hAnsi="Calibri" w:cs="Calibri"/>
          <w:color w:val="18376A"/>
          <w:sz w:val="30"/>
          <w:szCs w:val="30"/>
          <w:lang w:val="en-US"/>
        </w:rPr>
        <w:t>kraine: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 xml:space="preserve">occupation of Crimea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by the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>Russian Federation and m</w:t>
      </w:r>
      <w:r w:rsidR="00C70C2C">
        <w:rPr>
          <w:rFonts w:ascii="Calibri" w:hAnsi="Calibri" w:cs="Calibri"/>
          <w:color w:val="18376A"/>
          <w:sz w:val="30"/>
          <w:szCs w:val="30"/>
          <w:lang w:val="en-US"/>
        </w:rPr>
        <w:t xml:space="preserve">ilitary aggression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 xml:space="preserve">in the east. </w:t>
      </w:r>
    </w:p>
    <w:p w14:paraId="18D97055" w14:textId="77777777" w:rsidR="00C70C2C" w:rsidRDefault="00C70C2C" w:rsidP="004E6922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6334B641" w14:textId="77777777" w:rsidR="0082547F" w:rsidRDefault="00C70C2C" w:rsidP="0082547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human rights situation in </w:t>
      </w:r>
      <w:r w:rsidR="00BD27EB">
        <w:rPr>
          <w:rFonts w:ascii="Calibri" w:hAnsi="Calibri" w:cs="Calibri"/>
          <w:color w:val="18376A"/>
          <w:sz w:val="30"/>
          <w:szCs w:val="30"/>
          <w:lang w:val="en-US"/>
        </w:rPr>
        <w:t xml:space="preserve">Ukraine has gone into a downward spiral with the occupation of Crimea by the Russian Federation and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the </w:t>
      </w:r>
      <w:r w:rsidR="00BD27EB">
        <w:rPr>
          <w:rFonts w:ascii="Calibri" w:hAnsi="Calibri" w:cs="Calibri"/>
          <w:color w:val="18376A"/>
          <w:sz w:val="30"/>
          <w:szCs w:val="30"/>
          <w:lang w:val="en-US"/>
        </w:rPr>
        <w:t xml:space="preserve">armed conflict in the east of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>the country</w:t>
      </w:r>
      <w:r w:rsidR="00C653AB">
        <w:rPr>
          <w:rFonts w:ascii="Calibri" w:hAnsi="Calibri" w:cs="Calibri"/>
          <w:color w:val="18376A"/>
          <w:sz w:val="30"/>
          <w:szCs w:val="30"/>
          <w:lang w:val="en-US"/>
        </w:rPr>
        <w:t xml:space="preserve">.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One year after the civil unrest and public protests at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en-US"/>
        </w:rPr>
        <w:t>Euromaidan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, the </w:t>
      </w:r>
      <w:r w:rsidR="008D1A23">
        <w:rPr>
          <w:rFonts w:ascii="Calibri" w:hAnsi="Calibri" w:cs="Calibri"/>
          <w:color w:val="18376A"/>
          <w:sz w:val="30"/>
          <w:szCs w:val="30"/>
          <w:lang w:val="en-US"/>
        </w:rPr>
        <w:t>military aggression and illegal occupation ha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ve </w:t>
      </w:r>
      <w:r w:rsidR="008D1A23">
        <w:rPr>
          <w:rFonts w:ascii="Calibri" w:hAnsi="Calibri" w:cs="Calibri"/>
          <w:color w:val="18376A"/>
          <w:sz w:val="30"/>
          <w:szCs w:val="30"/>
          <w:lang w:val="en-US"/>
        </w:rPr>
        <w:t>grave consequences for civilians and Ukrainian citizens in terrorist-controlled and occupied territories.</w:t>
      </w:r>
      <w:r w:rsidR="00676E42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</w:p>
    <w:p w14:paraId="69A584F6" w14:textId="77777777" w:rsidR="0082547F" w:rsidRDefault="0082547F" w:rsidP="0082547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0DEAB480" w14:textId="3E0A8171" w:rsidR="0082547F" w:rsidRDefault="00C70C2C" w:rsidP="0082547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In Crimea 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violation</w:t>
      </w:r>
      <w:r w:rsidR="0082547F">
        <w:rPr>
          <w:rFonts w:ascii="Calibri" w:hAnsi="Calibri" w:cs="Calibri"/>
          <w:color w:val="18376A"/>
          <w:sz w:val="30"/>
          <w:szCs w:val="30"/>
          <w:lang w:val="en-US"/>
        </w:rPr>
        <w:t>s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 of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civil</w:t>
      </w:r>
      <w:r w:rsidR="0082547F">
        <w:rPr>
          <w:rFonts w:ascii="Calibri" w:hAnsi="Calibri" w:cs="Calibri"/>
          <w:color w:val="18376A"/>
          <w:sz w:val="30"/>
          <w:szCs w:val="30"/>
          <w:lang w:val="en-US"/>
        </w:rPr>
        <w:t>, political and social rights have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become a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>n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everyday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>phenomenon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and the 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national mi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nority and indigenous people, the 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Crimean Tatars</w:t>
      </w:r>
      <w:r w:rsidR="00F554C6">
        <w:rPr>
          <w:rFonts w:ascii="Calibri" w:hAnsi="Calibri" w:cs="Calibri"/>
          <w:color w:val="18376A"/>
          <w:sz w:val="30"/>
          <w:szCs w:val="30"/>
          <w:lang w:val="en-US"/>
        </w:rPr>
        <w:t>,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are especially </w:t>
      </w:r>
      <w:r w:rsidR="001D6E26">
        <w:rPr>
          <w:rFonts w:ascii="Calibri" w:hAnsi="Calibri" w:cs="Calibri"/>
          <w:color w:val="18376A"/>
          <w:sz w:val="30"/>
          <w:szCs w:val="30"/>
          <w:lang w:val="en-US"/>
        </w:rPr>
        <w:t>vulnerable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.</w:t>
      </w:r>
      <w:r w:rsidR="0082547F" w:rsidRPr="0082547F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</w:p>
    <w:p w14:paraId="332164EE" w14:textId="77777777" w:rsidR="0082547F" w:rsidRDefault="0082547F" w:rsidP="0082547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3B8C7639" w14:textId="6525DE67" w:rsidR="0082547F" w:rsidRPr="0082547F" w:rsidRDefault="0082547F" w:rsidP="0082547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In the eastern region</w:t>
      </w:r>
      <w:r w:rsidR="000C343D">
        <w:rPr>
          <w:rFonts w:ascii="Calibri" w:hAnsi="Calibri" w:cs="Calibri"/>
          <w:color w:val="18376A"/>
          <w:sz w:val="30"/>
          <w:szCs w:val="30"/>
          <w:lang w:val="en-US"/>
        </w:rPr>
        <w:t>s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of Ukraine </w:t>
      </w:r>
      <w:r w:rsidRPr="004E6922">
        <w:rPr>
          <w:rFonts w:ascii="Calibri" w:hAnsi="Calibri" w:cs="Calibri"/>
          <w:color w:val="18376A"/>
          <w:sz w:val="30"/>
          <w:szCs w:val="30"/>
          <w:lang w:val="en-US"/>
        </w:rPr>
        <w:t>act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ivities of illegal armed groups lead to violation of human rights, including</w:t>
      </w:r>
      <w:r w:rsidRPr="004E6922">
        <w:rPr>
          <w:rFonts w:ascii="Calibri" w:hAnsi="Calibri" w:cs="Calibri"/>
          <w:color w:val="18376A"/>
          <w:sz w:val="30"/>
          <w:szCs w:val="30"/>
          <w:lang w:val="en-US"/>
        </w:rPr>
        <w:t xml:space="preserve"> war crimes and crimes again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st humanity, torture, abduction,</w:t>
      </w:r>
      <w:r w:rsidRPr="004E6922">
        <w:rPr>
          <w:rFonts w:ascii="Calibri" w:hAnsi="Calibri" w:cs="Calibri"/>
          <w:color w:val="18376A"/>
          <w:sz w:val="30"/>
          <w:szCs w:val="30"/>
          <w:lang w:val="en-US"/>
        </w:rPr>
        <w:t xml:space="preserve"> extrajudicial execut</w:t>
      </w:r>
      <w:bookmarkStart w:id="0" w:name="_GoBack"/>
      <w:bookmarkEnd w:id="0"/>
      <w:r w:rsidRPr="004E6922">
        <w:rPr>
          <w:rFonts w:ascii="Calibri" w:hAnsi="Calibri" w:cs="Calibri"/>
          <w:color w:val="18376A"/>
          <w:sz w:val="30"/>
          <w:szCs w:val="30"/>
          <w:lang w:val="en-US"/>
        </w:rPr>
        <w:t>ions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and more.</w:t>
      </w:r>
    </w:p>
    <w:p w14:paraId="592B577C" w14:textId="77777777" w:rsidR="00676E42" w:rsidRDefault="00676E42" w:rsidP="004E6922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32A2AC9E" w14:textId="0462D493" w:rsidR="00676E42" w:rsidRPr="00676E42" w:rsidRDefault="001D6E26" w:rsidP="004E6922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T</w:t>
      </w:r>
      <w:r w:rsidR="00C653AB">
        <w:rPr>
          <w:rFonts w:ascii="Calibri" w:hAnsi="Calibri" w:cs="Calibri"/>
          <w:color w:val="18376A"/>
          <w:sz w:val="30"/>
          <w:szCs w:val="30"/>
          <w:lang w:val="en-US"/>
        </w:rPr>
        <w:t xml:space="preserve">he Ukrainian ombudsperson and representatives from civil society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will </w:t>
      </w:r>
      <w:r w:rsidR="00C653AB">
        <w:rPr>
          <w:rFonts w:ascii="Calibri" w:hAnsi="Calibri" w:cs="Calibri"/>
          <w:color w:val="18376A"/>
          <w:sz w:val="30"/>
          <w:szCs w:val="30"/>
          <w:lang w:val="en-US"/>
        </w:rPr>
        <w:t>talk about the grave situation for human rights on this side event to the 28</w:t>
      </w:r>
      <w:r w:rsidR="00C653AB" w:rsidRPr="00C653AB">
        <w:rPr>
          <w:rFonts w:ascii="Calibri" w:hAnsi="Calibri" w:cs="Calibri"/>
          <w:color w:val="18376A"/>
          <w:sz w:val="30"/>
          <w:szCs w:val="30"/>
          <w:vertAlign w:val="superscript"/>
          <w:lang w:val="en-US"/>
        </w:rPr>
        <w:t>th</w:t>
      </w:r>
      <w:r w:rsidR="00C653AB">
        <w:rPr>
          <w:rFonts w:ascii="Calibri" w:hAnsi="Calibri" w:cs="Calibri"/>
          <w:color w:val="18376A"/>
          <w:sz w:val="30"/>
          <w:szCs w:val="30"/>
          <w:lang w:val="en-US"/>
        </w:rPr>
        <w:t xml:space="preserve"> session of the UN Human Rights Council.  </w:t>
      </w:r>
    </w:p>
    <w:p w14:paraId="36F74EED" w14:textId="77777777" w:rsidR="00BD064D" w:rsidRDefault="00BD064D" w:rsidP="002E784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4DC05624" w14:textId="77777777" w:rsidR="00BD064D" w:rsidRDefault="00BD064D" w:rsidP="002E784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694FFFD1" w14:textId="3BE7472F" w:rsidR="00C76F4B" w:rsidRPr="00676E42" w:rsidRDefault="002E784B" w:rsidP="002E7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  <w:r w:rsid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 xml:space="preserve">Speakers: </w:t>
      </w:r>
    </w:p>
    <w:p w14:paraId="3BF530E4" w14:textId="62F8C71A" w:rsidR="00BD064D" w:rsidRPr="00BD064D" w:rsidRDefault="002E784B" w:rsidP="002E784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 xml:space="preserve">Valeria </w:t>
      </w:r>
      <w:proofErr w:type="spellStart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Lutkovska</w:t>
      </w:r>
      <w:proofErr w:type="spellEnd"/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, the Ukrainian Ombudsperson. 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br/>
      </w:r>
    </w:p>
    <w:p w14:paraId="6DECEBE4" w14:textId="7CFB1BBD" w:rsidR="00BD064D" w:rsidRPr="00BD064D" w:rsidRDefault="002E784B" w:rsidP="002E784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proofErr w:type="spellStart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Refat</w:t>
      </w:r>
      <w:proofErr w:type="spellEnd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 xml:space="preserve"> </w:t>
      </w:r>
      <w:proofErr w:type="spellStart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Chubarov</w:t>
      </w:r>
      <w:proofErr w:type="spellEnd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, Head of the </w:t>
      </w:r>
      <w:proofErr w:type="spellStart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Mejilis</w:t>
      </w:r>
      <w:proofErr w:type="spellEnd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 of the Crimean Tatar People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t>.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br/>
      </w:r>
    </w:p>
    <w:p w14:paraId="4C755128" w14:textId="4864260F" w:rsidR="00BD064D" w:rsidRPr="00BD064D" w:rsidRDefault="002E784B" w:rsidP="002E784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 xml:space="preserve">Olga </w:t>
      </w:r>
      <w:proofErr w:type="spellStart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Skrypnyk</w:t>
      </w:r>
      <w:proofErr w:type="spellEnd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 of “</w:t>
      </w:r>
      <w:proofErr w:type="spellStart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Almenda</w:t>
      </w:r>
      <w:proofErr w:type="spellEnd"/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” Civic Education Center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t>.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br/>
      </w:r>
    </w:p>
    <w:p w14:paraId="08CDA91F" w14:textId="3B87C762" w:rsidR="00C824E0" w:rsidRPr="00BD064D" w:rsidRDefault="002E784B" w:rsidP="002E784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 xml:space="preserve">Aleksandra </w:t>
      </w:r>
      <w:proofErr w:type="spellStart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Matviichuk</w:t>
      </w:r>
      <w:proofErr w:type="spellEnd"/>
      <w:r w:rsidRPr="00BD064D">
        <w:rPr>
          <w:rFonts w:ascii="Calibri" w:hAnsi="Calibri" w:cs="Calibri"/>
          <w:b/>
          <w:bCs/>
          <w:color w:val="18376A"/>
          <w:sz w:val="30"/>
          <w:szCs w:val="30"/>
          <w:lang w:val="en-US"/>
        </w:rPr>
        <w:t> </w:t>
      </w:r>
      <w:r w:rsidRPr="00BD064D">
        <w:rPr>
          <w:rFonts w:ascii="Calibri" w:hAnsi="Calibri" w:cs="Calibri"/>
          <w:color w:val="18376A"/>
          <w:sz w:val="30"/>
          <w:szCs w:val="30"/>
          <w:lang w:val="en-US"/>
        </w:rPr>
        <w:t>of the Center for Civil Liberties</w:t>
      </w:r>
      <w:r w:rsidR="00BD064D">
        <w:rPr>
          <w:rFonts w:ascii="Calibri" w:hAnsi="Calibri" w:cs="Calibri"/>
          <w:color w:val="18376A"/>
          <w:sz w:val="30"/>
          <w:szCs w:val="30"/>
          <w:lang w:val="en-US"/>
        </w:rPr>
        <w:t xml:space="preserve">. </w:t>
      </w:r>
    </w:p>
    <w:sectPr w:rsidR="00C824E0" w:rsidRPr="00BD064D" w:rsidSect="004155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F55"/>
    <w:multiLevelType w:val="hybridMultilevel"/>
    <w:tmpl w:val="AD50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B"/>
    <w:rsid w:val="000C343D"/>
    <w:rsid w:val="001D6E26"/>
    <w:rsid w:val="00236AFA"/>
    <w:rsid w:val="002E784B"/>
    <w:rsid w:val="004155FD"/>
    <w:rsid w:val="004E6922"/>
    <w:rsid w:val="00676E42"/>
    <w:rsid w:val="0082547F"/>
    <w:rsid w:val="008D1A23"/>
    <w:rsid w:val="00BD064D"/>
    <w:rsid w:val="00BD27EB"/>
    <w:rsid w:val="00C653AB"/>
    <w:rsid w:val="00C70C2C"/>
    <w:rsid w:val="00C76F4B"/>
    <w:rsid w:val="00C824E0"/>
    <w:rsid w:val="00E818C0"/>
    <w:rsid w:val="00F554C6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802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185</Words>
  <Characters>1218</Characters>
  <Application>Microsoft Macintosh Word</Application>
  <DocSecurity>0</DocSecurity>
  <Lines>19</Lines>
  <Paragraphs>4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11</cp:revision>
  <dcterms:created xsi:type="dcterms:W3CDTF">2015-03-11T10:20:00Z</dcterms:created>
  <dcterms:modified xsi:type="dcterms:W3CDTF">2015-03-11T13:21:00Z</dcterms:modified>
</cp:coreProperties>
</file>